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13" w:rsidRDefault="000D6413" w:rsidP="000D6413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B14DEF">
        <w:rPr>
          <w:rFonts w:ascii="Times New Roman" w:eastAsia="TimesNewRomanPSMT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Логика п</w:t>
      </w:r>
      <w:r w:rsidRPr="00B14DEF">
        <w:rPr>
          <w:rFonts w:ascii="Times New Roman" w:eastAsia="TimesNewRomanPSMT" w:hAnsi="Times New Roman" w:cs="Times New Roman"/>
          <w:b/>
          <w:sz w:val="28"/>
          <w:szCs w:val="28"/>
        </w:rPr>
        <w:t>редикат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ов</w:t>
      </w:r>
    </w:p>
    <w:p w:rsidR="000D6413" w:rsidRDefault="000D6413" w:rsidP="000D6413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D6413" w:rsidRDefault="000D6413" w:rsidP="000D64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Введены два предиката: </w:t>
      </w:r>
    </w:p>
    <w:p w:rsidR="000D6413" w:rsidRPr="002C0B6B" w:rsidRDefault="000D6413" w:rsidP="000D641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А) 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предикат делимости: </w:t>
      </w:r>
      <w:r w:rsidRPr="00461785">
        <w:rPr>
          <w:snapToGrid w:val="0"/>
          <w:position w:val="-14"/>
        </w:rPr>
        <w:object w:dxaOrig="2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21pt" o:ole="" fillcolor="window">
            <v:imagedata r:id="rId5" o:title=""/>
          </v:shape>
          <o:OLEObject Type="Embed" ProgID="Equation.3" ShapeID="_x0000_i1025" DrawAspect="Content" ObjectID="_1741675035" r:id="rId6"/>
        </w:objec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тогда и только тогда, когда </w:t>
      </w:r>
      <w:r w:rsidRPr="002C0B6B">
        <w:rPr>
          <w:rFonts w:ascii="Times New Roman" w:eastAsia="TimesNewRomanPSMT" w:hAnsi="Times New Roman" w:cs="Times New Roman"/>
          <w:i/>
          <w:sz w:val="28"/>
          <w:szCs w:val="28"/>
        </w:rPr>
        <w:t>х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 делится на </w:t>
      </w:r>
      <w:r w:rsidRPr="002C0B6B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y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</w:p>
    <w:p w:rsidR="000D6413" w:rsidRPr="002C0B6B" w:rsidRDefault="000D6413" w:rsidP="000D6413">
      <w:pPr>
        <w:autoSpaceDE w:val="0"/>
        <w:autoSpaceDN w:val="0"/>
        <w:adjustRightInd w:val="0"/>
        <w:spacing w:after="0"/>
        <w:ind w:left="71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Б) 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предикат суммы: </w:t>
      </w:r>
      <w:r w:rsidRPr="00461785">
        <w:rPr>
          <w:snapToGrid w:val="0"/>
          <w:position w:val="-10"/>
        </w:rPr>
        <w:object w:dxaOrig="2480" w:dyaOrig="360">
          <v:shape id="_x0000_i1026" type="#_x0000_t75" style="width:143.25pt;height:21pt" o:ole="" fillcolor="window">
            <v:imagedata r:id="rId7" o:title=""/>
          </v:shape>
          <o:OLEObject Type="Embed" ProgID="Equation.3" ShapeID="_x0000_i1026" DrawAspect="Content" ObjectID="_1741675036" r:id="rId8"/>
        </w:objec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тогда и только тогда, когда </w:t>
      </w:r>
      <w:r w:rsidRPr="00461785">
        <w:rPr>
          <w:snapToGrid w:val="0"/>
          <w:position w:val="-10"/>
        </w:rPr>
        <w:object w:dxaOrig="940" w:dyaOrig="279">
          <v:shape id="_x0000_i1027" type="#_x0000_t75" style="width:54pt;height:15.75pt" o:ole="" fillcolor="window">
            <v:imagedata r:id="rId9" o:title=""/>
          </v:shape>
          <o:OLEObject Type="Embed" ProgID="Equation.3" ShapeID="_x0000_i1027" DrawAspect="Content" ObjectID="_1741675037" r:id="rId10"/>
        </w:object>
      </w:r>
    </w:p>
    <w:p w:rsidR="000D6413" w:rsidRDefault="000D6413" w:rsidP="000D641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Дать словесные формулировки следующим предикатным формулам:</w:t>
      </w:r>
    </w:p>
    <w:p w:rsidR="000D6413" w:rsidRPr="005D7541" w:rsidRDefault="000D6413" w:rsidP="000D64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754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040" w:dyaOrig="320">
          <v:shape id="_x0000_i1028" type="#_x0000_t75" style="width:175.5pt;height:18pt" o:ole="" fillcolor="window">
            <v:imagedata r:id="rId11" o:title=""/>
          </v:shape>
          <o:OLEObject Type="Embed" ProgID="Equation.3" ShapeID="_x0000_i1028" DrawAspect="Content" ObjectID="_1741675038" r:id="rId12"/>
        </w:object>
      </w:r>
    </w:p>
    <w:p w:rsidR="000D6413" w:rsidRPr="005D7541" w:rsidRDefault="000D6413" w:rsidP="000D64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754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920" w:dyaOrig="320">
          <v:shape id="_x0000_i1029" type="#_x0000_t75" style="width:226.5pt;height:18pt" o:ole="" fillcolor="window">
            <v:imagedata r:id="rId13" o:title=""/>
          </v:shape>
          <o:OLEObject Type="Embed" ProgID="Equation.3" ShapeID="_x0000_i1029" DrawAspect="Content" ObjectID="_1741675039" r:id="rId14"/>
        </w:object>
      </w:r>
    </w:p>
    <w:p w:rsidR="000D6413" w:rsidRPr="005D7541" w:rsidRDefault="000D6413" w:rsidP="000D64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754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020" w:dyaOrig="360">
          <v:shape id="_x0000_i1030" type="#_x0000_t75" style="width:117pt;height:21pt" o:ole="" fillcolor="window">
            <v:imagedata r:id="rId15" o:title=""/>
          </v:shape>
          <o:OLEObject Type="Embed" ProgID="Equation.3" ShapeID="_x0000_i1030" DrawAspect="Content" ObjectID="_1741675040" r:id="rId16"/>
        </w:object>
      </w:r>
    </w:p>
    <w:p w:rsidR="000D6413" w:rsidRPr="005D7541" w:rsidRDefault="000D6413" w:rsidP="000D64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754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180" w:dyaOrig="320">
          <v:shape id="_x0000_i1031" type="#_x0000_t75" style="width:126pt;height:18pt" o:ole="" fillcolor="window">
            <v:imagedata r:id="rId17" o:title=""/>
          </v:shape>
          <o:OLEObject Type="Embed" ProgID="Equation.3" ShapeID="_x0000_i1031" DrawAspect="Content" ObjectID="_1741675041" r:id="rId18"/>
        </w:object>
      </w:r>
    </w:p>
    <w:p w:rsidR="000D6413" w:rsidRDefault="000D6413" w:rsidP="000D641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32BA7">
        <w:rPr>
          <w:rFonts w:ascii="Times New Roman" w:eastAsia="TimesNewRomanPSMT" w:hAnsi="Times New Roman" w:cs="Times New Roman"/>
          <w:b/>
          <w:sz w:val="28"/>
          <w:szCs w:val="28"/>
        </w:rPr>
        <w:t>2.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Пусть предикат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80" w:dyaOrig="320">
          <v:shape id="_x0000_i1032" type="#_x0000_t75" style="width:45pt;height:18pt" o:ole="" fillcolor="window">
            <v:imagedata r:id="rId19" o:title=""/>
          </v:shape>
          <o:OLEObject Type="Embed" ProgID="Equation.3" ShapeID="_x0000_i1032" DrawAspect="Content" ObjectID="_1741675042" r:id="rId20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описывает отношение «</w:t>
      </w:r>
      <w:r w:rsidRPr="002C0B6B">
        <w:rPr>
          <w:rFonts w:ascii="Times New Roman" w:eastAsia="TimesNewRomanPSMT" w:hAnsi="Times New Roman" w:cs="Times New Roman"/>
          <w:i/>
          <w:sz w:val="28"/>
          <w:szCs w:val="28"/>
        </w:rPr>
        <w:t>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ненавидит </w:t>
      </w:r>
      <w:r w:rsidRPr="002C0B6B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eastAsia="TimesNewRomanPSMT" w:hAnsi="Times New Roman" w:cs="Times New Roman"/>
          <w:sz w:val="28"/>
          <w:szCs w:val="28"/>
        </w:rPr>
        <w:t>». Описать словесно следующие формулы:</w:t>
      </w:r>
    </w:p>
    <w:p w:rsidR="000D6413" w:rsidRDefault="000D6413" w:rsidP="000D641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1)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60" w:dyaOrig="320">
          <v:shape id="_x0000_i1033" type="#_x0000_t75" style="width:84pt;height:18pt" o:ole="" fillcolor="window">
            <v:imagedata r:id="rId21" o:title=""/>
          </v:shape>
          <o:OLEObject Type="Embed" ProgID="Equation.3" ShapeID="_x0000_i1033" DrawAspect="Content" ObjectID="_1741675043" r:id="rId22"/>
        </w:object>
      </w:r>
      <w:r>
        <w:rPr>
          <w:rFonts w:ascii="Times New Roman" w:hAnsi="Times New Roman" w:cs="Times New Roman"/>
          <w:snapToGrid w:val="0"/>
          <w:position w:val="-14"/>
          <w:sz w:val="28"/>
          <w:szCs w:val="28"/>
        </w:rPr>
        <w:t xml:space="preserve">  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2)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520" w:dyaOrig="320">
          <v:shape id="_x0000_i1034" type="#_x0000_t75" style="width:87.75pt;height:18pt" o:ole="" fillcolor="window">
            <v:imagedata r:id="rId23" o:title=""/>
          </v:shape>
          <o:OLEObject Type="Embed" ProgID="Equation.3" ShapeID="_x0000_i1034" DrawAspect="Content" ObjectID="_1741675044" r:id="rId24"/>
        </w:object>
      </w:r>
      <w:r>
        <w:rPr>
          <w:rFonts w:ascii="Times New Roman" w:hAnsi="Times New Roman" w:cs="Times New Roman"/>
          <w:snapToGrid w:val="0"/>
          <w:position w:val="-14"/>
          <w:sz w:val="28"/>
          <w:szCs w:val="28"/>
        </w:rPr>
        <w:t xml:space="preserve">  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3)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20" w:dyaOrig="320">
          <v:shape id="_x0000_i1035" type="#_x0000_t75" style="width:81.75pt;height:18pt" o:ole="" fillcolor="window">
            <v:imagedata r:id="rId25" o:title=""/>
          </v:shape>
          <o:OLEObject Type="Embed" ProgID="Equation.3" ShapeID="_x0000_i1035" DrawAspect="Content" ObjectID="_1741675045" r:id="rId26"/>
        </w:object>
      </w:r>
    </w:p>
    <w:p w:rsidR="000D6413" w:rsidRDefault="000D6413" w:rsidP="000D641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4)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20" w:dyaOrig="320">
          <v:shape id="_x0000_i1036" type="#_x0000_t75" style="width:81.75pt;height:18pt" o:ole="" fillcolor="window">
            <v:imagedata r:id="rId27" o:title=""/>
          </v:shape>
          <o:OLEObject Type="Embed" ProgID="Equation.3" ShapeID="_x0000_i1036" DrawAspect="Content" ObjectID="_1741675046" r:id="rId28"/>
        </w:object>
      </w:r>
      <w:r>
        <w:rPr>
          <w:rFonts w:ascii="Times New Roman" w:hAnsi="Times New Roman" w:cs="Times New Roman"/>
          <w:snapToGrid w:val="0"/>
          <w:position w:val="-14"/>
          <w:sz w:val="28"/>
          <w:szCs w:val="28"/>
        </w:rPr>
        <w:t xml:space="preserve">  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5)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20" w:dyaOrig="320">
          <v:shape id="_x0000_i1037" type="#_x0000_t75" style="width:81.75pt;height:18pt" o:ole="" fillcolor="window">
            <v:imagedata r:id="rId29" o:title=""/>
          </v:shape>
          <o:OLEObject Type="Embed" ProgID="Equation.3" ShapeID="_x0000_i1037" DrawAspect="Content" ObjectID="_1741675047" r:id="rId30"/>
        </w:object>
      </w:r>
      <w:r>
        <w:rPr>
          <w:rFonts w:ascii="Times New Roman" w:hAnsi="Times New Roman" w:cs="Times New Roman"/>
          <w:snapToGrid w:val="0"/>
          <w:position w:val="-14"/>
          <w:sz w:val="28"/>
          <w:szCs w:val="28"/>
        </w:rPr>
        <w:t xml:space="preserve">    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6) </w:t>
      </w:r>
      <w:r w:rsidRPr="002C0B6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40" w:dyaOrig="320">
          <v:shape id="_x0000_i1038" type="#_x0000_t75" style="width:83.25pt;height:18pt" o:ole="" fillcolor="window">
            <v:imagedata r:id="rId31" o:title=""/>
          </v:shape>
          <o:OLEObject Type="Embed" ProgID="Equation.3" ShapeID="_x0000_i1038" DrawAspect="Content" ObjectID="_1741675048" r:id="rId32"/>
        </w:object>
      </w:r>
    </w:p>
    <w:p w:rsidR="000D6413" w:rsidRDefault="000D6413" w:rsidP="000D641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  <w:r w:rsidRPr="00332BA7">
        <w:rPr>
          <w:rFonts w:ascii="Times New Roman" w:hAnsi="Times New Roman" w:cs="Times New Roman"/>
          <w:b/>
          <w:snapToGrid w:val="0"/>
          <w:position w:val="-14"/>
          <w:sz w:val="28"/>
          <w:szCs w:val="28"/>
        </w:rPr>
        <w:t>3.</w:t>
      </w:r>
      <w:r>
        <w:rPr>
          <w:rFonts w:ascii="Times New Roman" w:hAnsi="Times New Roman" w:cs="Times New Roman"/>
          <w:snapToGrid w:val="0"/>
          <w:position w:val="-14"/>
          <w:sz w:val="28"/>
          <w:szCs w:val="28"/>
        </w:rPr>
        <w:t xml:space="preserve"> Пусть заданы предикаты равенства, суммы и произведения на множестве натуральных чисел:</w:t>
      </w:r>
    </w:p>
    <w:p w:rsidR="000D6413" w:rsidRPr="002C0B6B" w:rsidRDefault="000D6413" w:rsidP="000D6413">
      <w:pPr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D42FA"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Pr="001D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80" w:dyaOrig="340">
          <v:shape id="_x0000_i1039" type="#_x0000_t75" style="width:10.5pt;height:19.5pt" o:ole="" fillcolor="window">
            <v:imagedata r:id="rId33" o:title=""/>
          </v:shape>
          <o:OLEObject Type="Embed" ProgID="Equation.3" ShapeID="_x0000_i1039" DrawAspect="Content" ObjectID="_1741675049" r:id="rId34"/>
        </w:object>
      </w:r>
      <w:r w:rsidRPr="001D42FA">
        <w:rPr>
          <w:snapToGrid w:val="0"/>
          <w:position w:val="-10"/>
        </w:rPr>
        <w:object w:dxaOrig="2320" w:dyaOrig="360">
          <v:shape id="_x0000_i1040" type="#_x0000_t75" style="width:134.25pt;height:21pt" o:ole="" fillcolor="window">
            <v:imagedata r:id="rId35" o:title=""/>
          </v:shape>
          <o:OLEObject Type="Embed" ProgID="Equation.3" ShapeID="_x0000_i1040" DrawAspect="Content" ObjectID="_1741675050" r:id="rId36"/>
        </w:object>
      </w:r>
      <w:r w:rsidRPr="001D42F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тогда и только тогда, когда </w:t>
      </w:r>
      <w:r w:rsidRPr="002C0B6B">
        <w:rPr>
          <w:rFonts w:ascii="Times New Roman" w:eastAsia="TimesNewRomanPSMT" w:hAnsi="Times New Roman" w:cs="Times New Roman"/>
          <w:i/>
          <w:sz w:val="28"/>
          <w:szCs w:val="28"/>
        </w:rPr>
        <w:t>х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=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C0B6B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y</w: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</w:p>
    <w:p w:rsidR="000D6413" w:rsidRPr="002C0B6B" w:rsidRDefault="000D6413" w:rsidP="000D6413">
      <w:pPr>
        <w:autoSpaceDE w:val="0"/>
        <w:autoSpaceDN w:val="0"/>
        <w:adjustRightInd w:val="0"/>
        <w:spacing w:after="0"/>
        <w:ind w:left="710" w:hanging="71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61785">
        <w:rPr>
          <w:snapToGrid w:val="0"/>
          <w:position w:val="-10"/>
        </w:rPr>
        <w:object w:dxaOrig="2480" w:dyaOrig="360">
          <v:shape id="_x0000_i1041" type="#_x0000_t75" style="width:143.25pt;height:21pt" o:ole="" fillcolor="window">
            <v:imagedata r:id="rId7" o:title=""/>
          </v:shape>
          <o:OLEObject Type="Embed" ProgID="Equation.3" ShapeID="_x0000_i1041" DrawAspect="Content" ObjectID="_1741675051" r:id="rId37"/>
        </w:objec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тогда и только тогда, когда </w:t>
      </w:r>
      <w:r w:rsidRPr="00461785">
        <w:rPr>
          <w:snapToGrid w:val="0"/>
          <w:position w:val="-10"/>
        </w:rPr>
        <w:object w:dxaOrig="940" w:dyaOrig="279">
          <v:shape id="_x0000_i1042" type="#_x0000_t75" style="width:54pt;height:15.75pt" o:ole="" fillcolor="window">
            <v:imagedata r:id="rId9" o:title=""/>
          </v:shape>
          <o:OLEObject Type="Embed" ProgID="Equation.3" ShapeID="_x0000_i1042" DrawAspect="Content" ObjectID="_1741675052" r:id="rId38"/>
        </w:object>
      </w:r>
    </w:p>
    <w:p w:rsidR="000D6413" w:rsidRPr="002C0B6B" w:rsidRDefault="000D6413" w:rsidP="000D6413">
      <w:pPr>
        <w:autoSpaceDE w:val="0"/>
        <w:autoSpaceDN w:val="0"/>
        <w:adjustRightInd w:val="0"/>
        <w:spacing w:after="0"/>
        <w:ind w:left="710" w:hanging="71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61785">
        <w:rPr>
          <w:snapToGrid w:val="0"/>
          <w:position w:val="-10"/>
        </w:rPr>
        <w:object w:dxaOrig="2600" w:dyaOrig="360">
          <v:shape id="_x0000_i1043" type="#_x0000_t75" style="width:150pt;height:21pt" o:ole="" fillcolor="window">
            <v:imagedata r:id="rId39" o:title=""/>
          </v:shape>
          <o:OLEObject Type="Embed" ProgID="Equation.3" ShapeID="_x0000_i1043" DrawAspect="Content" ObjectID="_1741675053" r:id="rId40"/>
        </w:object>
      </w:r>
      <w:r w:rsidRPr="002C0B6B">
        <w:rPr>
          <w:rFonts w:ascii="Times New Roman" w:eastAsia="TimesNewRomanPSMT" w:hAnsi="Times New Roman" w:cs="Times New Roman"/>
          <w:sz w:val="28"/>
          <w:szCs w:val="28"/>
        </w:rPr>
        <w:t xml:space="preserve">тогда и только тогда, когда </w:t>
      </w:r>
      <w:r w:rsidRPr="00461785">
        <w:rPr>
          <w:snapToGrid w:val="0"/>
          <w:position w:val="-10"/>
        </w:rPr>
        <w:object w:dxaOrig="700" w:dyaOrig="260">
          <v:shape id="_x0000_i1044" type="#_x0000_t75" style="width:40.5pt;height:15pt" o:ole="" fillcolor="window">
            <v:imagedata r:id="rId41" o:title=""/>
          </v:shape>
          <o:OLEObject Type="Embed" ProgID="Equation.3" ShapeID="_x0000_i1044" DrawAspect="Content" ObjectID="_1741675054" r:id="rId42"/>
        </w:object>
      </w:r>
    </w:p>
    <w:p w:rsidR="000D6413" w:rsidRPr="001D42FA" w:rsidRDefault="000D6413" w:rsidP="000D641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Определить истинность, ложность и выполнимость следующих формул:</w:t>
      </w:r>
    </w:p>
    <w:p w:rsidR="000D6413" w:rsidRDefault="000D6413" w:rsidP="000D641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position w:val="-12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1D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300" w:dyaOrig="320">
          <v:shape id="_x0000_i1045" type="#_x0000_t75" style="width:190.5pt;height:18pt" o:ole="" fillcolor="window">
            <v:imagedata r:id="rId43" o:title=""/>
          </v:shape>
          <o:OLEObject Type="Embed" ProgID="Equation.3" ShapeID="_x0000_i1045" DrawAspect="Content" ObjectID="_1741675055" r:id="rId44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1D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400" w:dyaOrig="320">
          <v:shape id="_x0000_i1046" type="#_x0000_t75" style="width:81pt;height:18pt" o:ole="" fillcolor="window">
            <v:imagedata r:id="rId45" o:title=""/>
          </v:shape>
          <o:OLEObject Type="Embed" ProgID="Equation.3" ShapeID="_x0000_i1046" DrawAspect="Content" ObjectID="_1741675056" r:id="rId46"/>
        </w:object>
      </w:r>
      <w:r>
        <w:rPr>
          <w:rFonts w:ascii="Times New Roman" w:hAnsi="Times New Roman" w:cs="Times New Roman"/>
          <w:snapToGrid w:val="0"/>
          <w:position w:val="-12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Pr="001D42FA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1D42F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380" w:dyaOrig="320">
          <v:shape id="_x0000_i1047" type="#_x0000_t75" style="width:79.5pt;height:18pt" o:ole="" fillcolor="window">
            <v:imagedata r:id="rId47" o:title=""/>
          </v:shape>
          <o:OLEObject Type="Embed" ProgID="Equation.3" ShapeID="_x0000_i1047" DrawAspect="Content" ObjectID="_1741675057" r:id="rId48"/>
        </w:object>
      </w:r>
    </w:p>
    <w:p w:rsidR="000D6413" w:rsidRPr="00CE26AB" w:rsidRDefault="000D6413" w:rsidP="000D641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32BA7">
        <w:rPr>
          <w:rFonts w:ascii="Times New Roman" w:eastAsia="TimesNewRomanPSMT" w:hAnsi="Times New Roman" w:cs="Times New Roman"/>
          <w:sz w:val="28"/>
          <w:szCs w:val="28"/>
        </w:rPr>
        <w:t xml:space="preserve">Привести формулу к префиксной нормальной форме </w:t>
      </w:r>
      <w:r w:rsidRPr="00567A2D">
        <w:rPr>
          <w:snapToGrid w:val="0"/>
          <w:position w:val="-10"/>
        </w:rPr>
        <w:object w:dxaOrig="2160" w:dyaOrig="380">
          <v:shape id="_x0000_i1048" type="#_x0000_t75" style="width:124.5pt;height:21.75pt" o:ole="" fillcolor="window">
            <v:imagedata r:id="rId49" o:title=""/>
          </v:shape>
          <o:OLEObject Type="Embed" ProgID="Equation.3" ShapeID="_x0000_i1048" DrawAspect="Content" ObjectID="_1741675058" r:id="rId50"/>
        </w:object>
      </w:r>
    </w:p>
    <w:p w:rsidR="000D6413" w:rsidRDefault="000D6413" w:rsidP="000D641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NewRomanPSMT" w:hAnsi="Times New Roman" w:cs="Times New Roman"/>
          <w:sz w:val="28"/>
          <w:szCs w:val="28"/>
        </w:rPr>
        <w:t xml:space="preserve">Привести формулу к стандартной форме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Скулема</w:t>
      </w:r>
      <w:proofErr w:type="spellEnd"/>
    </w:p>
    <w:p w:rsidR="000D6413" w:rsidRDefault="000D6413" w:rsidP="000D6413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position w:val="-12"/>
          <w:sz w:val="28"/>
          <w:szCs w:val="28"/>
        </w:rPr>
      </w:pPr>
      <w:r w:rsidRPr="00567A2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600" w:dyaOrig="320">
          <v:shape id="_x0000_i1063" type="#_x0000_t75" style="width:207.75pt;height:18pt" o:ole="" fillcolor="window">
            <v:imagedata r:id="rId51" o:title=""/>
          </v:shape>
          <o:OLEObject Type="Embed" ProgID="Equation.3" ShapeID="_x0000_i1063" DrawAspect="Content" ObjectID="_1741675059" r:id="rId52"/>
        </w:object>
      </w:r>
    </w:p>
    <w:p w:rsidR="000D6413" w:rsidRDefault="000D6413" w:rsidP="000D6413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514"/>
    <w:multiLevelType w:val="hybridMultilevel"/>
    <w:tmpl w:val="4D2641D6"/>
    <w:lvl w:ilvl="0" w:tplc="0518B0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154622"/>
    <w:multiLevelType w:val="hybridMultilevel"/>
    <w:tmpl w:val="54D29230"/>
    <w:lvl w:ilvl="0" w:tplc="A5924492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174764"/>
    <w:multiLevelType w:val="hybridMultilevel"/>
    <w:tmpl w:val="43267E80"/>
    <w:lvl w:ilvl="0" w:tplc="8A80B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C7"/>
    <w:rsid w:val="000D6413"/>
    <w:rsid w:val="00224154"/>
    <w:rsid w:val="00653D50"/>
    <w:rsid w:val="00AF741C"/>
    <w:rsid w:val="00C74DBA"/>
    <w:rsid w:val="00D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8E3E3-4B26-4711-A152-ACDB4E1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2023-03-30T06:48:00Z</dcterms:created>
  <dcterms:modified xsi:type="dcterms:W3CDTF">2023-03-30T06:50:00Z</dcterms:modified>
</cp:coreProperties>
</file>